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93" w:rsidRPr="00081393" w:rsidRDefault="00081393" w:rsidP="0008139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621021-N-2019 z dnia 2019-11-12 r. </w:t>
      </w:r>
    </w:p>
    <w:p w:rsidR="00081393" w:rsidRPr="00081393" w:rsidRDefault="00081393" w:rsidP="000813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Przedsiębiorstwo Wodociągów i Kanalizacji Spółka z o.o. w Pułtusku: Dostawa pojazdu specjalistycznego(samochód ciśnieniowo-ssący) do obsługi i konserwacji sieci kanalizacji sanitarnej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Inwestycja sieci kanalizacyjnej i obróbki osadów w mieście Pułtusk w ramach Działania 2.3 Gospodarka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wodno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– ściekowa w aglomeracjach, Programu Operacyjnego Infrastruktura i Środowisko 2014–2020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Przedsiębiorstwo Wodociągów i Kanalizacji Spółka z o.o. w Pułtusku, krajowy numer identyfikacyjny 13001813700000, ul. Wyszkowska   2 , 06-102 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Pultusk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, woj. mazowieckie, państwo Polska, tel. 236921779, 236921779, e-mail pwik@pultusk.home.pl, pwik@pultusk.home.pl, faks 236921779 w 40.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udzielający zamówień sektorowych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813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www.pwikpultusk.bip.org.pl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pisemnie, osobiście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Przedsiębiorstwo Wodociągów i Kanalizacji Sp. z o.o. w Pułtusku, ul. Wyszkowska 2, 06-102 Pułtusk, sekretariat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81393" w:rsidRPr="00081393" w:rsidRDefault="00081393" w:rsidP="004D2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pojazdu specjalistycznego(samochód ciśnieniowo-ssący) do obsługi i konserwacji sieci kanalizacji sanitarnej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dostawa pojazdu specjalistycznego (samochód ciśnieniowo-ssący) do obsługi i konserwacji sieci kanalizacji sanitarnej. Zamawiający nie podzielił zamówienia na zadania i nie dopuszcza składania ofert częściowych. Szczegółowy opis zamówienia został określony w części IV SIWZ „Opis przedmiotu zamówienia”. Zamawiający wymaga, aby przedmiot zamówienia był fabrycznie nowym, kompletnym i wolnym od wad fizycznych i prawnych pojazdem, tzn., nieużywanym przed dniem dostarczenia z wyłączeniem czynności dostosowania samochodu do przewozu osób niepełnosprawnych oraz użycia go do niezbędnego przeprowadzenia testów sprawdzających jego poprawną pracę. Dostarczony samochód musi pochodzić z oficjalnych kanałów dystrybucyjnych producenta, obejmujących również rynek Unii Europejskiej, zapewniających w szczególności realizację uprawnień gwarancyjnych. Elementy wchodzące w skład przedmiotu zamówienia w dniu składania ofert nie mogą być przeznaczone przez producenta do wycofania z produkcji lub sprzedaży. Wartość zamówienia nie przekracza wyrażonej w złotych równowartości kwot określonych w art. 11 ust. 8 ustawy z dnia 29 stycznia 2004r. Prawo zamówień publicznych.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34144500-3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81393" w:rsidRPr="00081393" w:rsidTr="0008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93" w:rsidRPr="00081393" w:rsidRDefault="00081393" w:rsidP="0008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81393" w:rsidRPr="00081393" w:rsidTr="0008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93" w:rsidRPr="00081393" w:rsidRDefault="00081393" w:rsidP="0008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34114000-9</w:t>
            </w:r>
          </w:p>
        </w:tc>
      </w:tr>
      <w:tr w:rsidR="00081393" w:rsidRPr="00081393" w:rsidTr="0008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93" w:rsidRPr="00081393" w:rsidRDefault="00081393" w:rsidP="0008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34144000-8</w:t>
            </w:r>
          </w:p>
        </w:tc>
      </w:tr>
    </w:tbl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2020-06-30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posiada środki finansowe lub zdolność kredytową na kwotę co najmniej 700.000,00 zł oraz jest ubezpieczony od odpowiedzialności cywilnej w zakresie prowadzonej działalności związanej z przedmiotem zamówienia na sumę gwarancyjną: co najmniej 700.000,00 zł.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uzna spełnienie tego warunku, gdy Wykonawca wykaże, że dysponuje co najmniej 2 dostawy spełniające wymogi Zamawiającego - wykaz dostaw stanowi załącznik nr 3 do SIWZ.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24A4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przed udzieleniem zamówienia, wezwie Wykonawcę, którego oferta została oceniona najwyżej, do złożenia w wyznaczonym, nie krótszym niż 5 dni, terminie aktualnych na dzień złożenia następujących dokumentów: w celu wykazania spełniania przez Wykonawcę warunków, o których mowa w art. 22 ust. 1 ustawy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p.z.p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., Zamawiający żąda następujących dokumentów (w formie oryginału lub kserokopii poświadczonej na każdej stronie zawierającej treść za zgodność z oryginałem przez Wykonawcę): 1) wykazu min. 2 dostaw wykonanych w okresie ostatnich 3 lat przed upływem terminu składania ofert, a jeżeli okres prowadzenia działalności jest krótszy - w tym okresie, wraz z podaniem ich wartości, przedmiotu, dat wykonania i podmiotów, na rzecz których dostawy zostały wykonane oraz z załączeniem dowodów określających czy te dostawy zostały wykonane należycie. Przez dostawę w zakresie niezbędnym do wykazania spełniania warunku wiedzy i doświadczenia należy rozumieć dostawę pojazdu specjalistycznego (samochód ciśnieniowo-ssący) do obsługi i konserwacji sieci kanalizacji sanitarnej wartości nie mniejszej niż 700.000,00 zł; 2) informacji banku lub spółdzielczej kasy oszczędnościowo – kredytowej potwierdzającej wysokość posiadanych środków finansowych lub zdolność kredytową wykonawcy na kwotę co najmniej 700.000,00 zł w okresie nie wcześniej niż 1 miesiąc przed upływem terminu składania ofert; 3) dokumentu potwierdzającego, że wykonawca jest ubezpieczony od odpowiedzialności cywilnej w zakresie prowadzonej działalności związanej z przedmiotem zamówienia na sumę gwarancyjną co najmniej 700.000,00 zł. </w:t>
      </w:r>
    </w:p>
    <w:p w:rsidR="004D24A4" w:rsidRDefault="004D24A4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4A4" w:rsidRDefault="004D24A4" w:rsidP="000813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dokumentów: w celu potwierdzenia, że oferowane dostawy odpowiadają wymaganiom określonym przez Zamawiającego, Zamawiający żąda dołączenia przez Wykonawcę do oferty: 1) wymagań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techniczno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– eksploatacyjnych (cześć III SIWZ), 2) karty katalogowe oferowanych: kompresora, pompy ciśnieniowej wody i węża wysokociśnieniowego kanałowego DN25, kamery, które zostaną zamontowane w oferowanym pojeździe, 3) rysunek 3D poglądowy, z rozmieszczeniem zasadniczych elementów proponowanej zabudowy na pojeździe: kompresora i pompy ciśnieniowej wody, 4) rysunek 2D z zaznaczeniem zasadniczych wymiarów i podaniem rozkładu obciążeń.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Wykonawców zobowiązany jest do złożenia: - Oferty, - oświadczenia– załącznik nr 1 do SIWZ.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24A4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="004D24A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1. Oferta musi być zabezpieczona wadium w wysokości: 30.000,00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. 2. Wadium wnosi się przed upływem terminu składania ofert. 3. Do oferty należy dołączyć dokument potwierdzający wniesienie wadium przez Wykonawcę (oryginał lub poświadczoną za zgodność z oryginałem kopię dokumentu). 4.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2000r. o utworzeniu Polskiej Agencji Rozwoju Przedsiębiorczości (Dz. U. z 2019r. poz. 310, ze zm.). 5. Wadium wniesione w pieniądzu wpłaca się przelewem na rachunek bankowy Zamawiającego: Bank PEKAO S.A. Oddział w Pułtusku, 12 1240 5309 1111 0000 5046 4663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IV.1.6) Przewidywana liczba wykonawców, którzy zostaną zaproszeni do udziału w postępowaniu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81393" w:rsidRPr="00081393" w:rsidTr="0008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93" w:rsidRPr="00081393" w:rsidRDefault="00081393" w:rsidP="0008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93" w:rsidRPr="00081393" w:rsidRDefault="00081393" w:rsidP="0008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1393" w:rsidRPr="00081393" w:rsidTr="000813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93" w:rsidRPr="00081393" w:rsidRDefault="00081393" w:rsidP="0008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93" w:rsidRPr="00081393" w:rsidRDefault="00081393" w:rsidP="0008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13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Tak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Wymagania dotyczące zabezpieczenia należytego wykonania umowy: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dodatkowe: </w:t>
      </w:r>
    </w:p>
    <w:p w:rsidR="00081393" w:rsidRPr="00081393" w:rsidRDefault="00081393" w:rsidP="00081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Strony dopuszczają zmiany umowy w zakresie: 1) zmiany terminu wykonania zamówienia w następujących przypadkach: a) zmiany będące następstwem okoliczności leżących po stronie Zamawiającego, w szczególności: wstrzymanie realizacji umowy przez Zamawiającego lub zawieszenie realizacji zamówienia; b) zmiany będące następstwem działań osób trzecich lub organów władzy publicznej, które spowodują przerwanie lub czasowe zawieszenie realizacji zamówienia; c) w przypadku konieczności wykonania dodatkowych badań lub ekspertyz, o czas niezbędny do wykonania dodatkowych badań lub ekspertyz lub do uzyskania wymaganych decyzji bądź uzgodnień związanych z uzyskanymi wynikami badań lub ekspertyz, d) wystąpienia innych przyczyn zewnętrznych niezależnych od Zamawiającego oraz Wykonawcy, skutkujących niemożliwością prowadzenia działań w celu wykonania umowy. 2) warunków oraz terminu płatności, wynikających z wszelkich uzasadnionych zmian wprowadzanych do umowy;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w tym w związku z pozyskanymi zewnętrznymi środkami finansowymi.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8139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Data: 2019-11-20, godzina: 14:00,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13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</w:t>
      </w:r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informuje, że: 1) administratorem Pani/Pana danych osobowych jest Przedsiębiorstwo Wodociągów i Kanalizacji Sp. z o.o. w Pułtusku ul. Wyszkowska 2, 06-102 Pułtusk, tel. 23 692 17 79, fax. 23 692 17 79, www.pwikpultusk.bip.org.pl, e-mail: pwik@pultusk.home.pl 2) inspektorem ochrony danych osobowych w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w Pułtusku jest Włodzimierz Kaczmarczyk -Prezes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PWiK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 Sp.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zo.o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. w Pułtusku, adres e-mail: pwik@pultusk.home.pl 3) Pani/Pana dane osobowe przetwarzane będą na podstawie art. 6 ust. 1 lit. c RODO w celu związanym z postępowaniem o udzielenie zamówienia publicznego na dostawę pojazdu specjalistycznego(samochód ciśnieniowo-ssący) do obsługi i konserwacji sieci kanalizacji sanitarnej prowadzonym w trybie przetargu nieograniczonego; 4) odbiorcami Pani/Pana danych osobowych będą osoby lub podmioty, którym udostępniona zostanie dokumentacja postępowania w oparciu o art. 8 oraz art. 96 ust. 3 ustawy z dnia 29 stycznia 2004 r. Prawo zamówień publicznych (Dz. U. z 2019r. poz. 1843); 5) Pani/Pana dane osobowe będą przechowywane, zgodnie z art. 97 ust. 1 ustawy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81393">
        <w:rPr>
          <w:rFonts w:ascii="Times New Roman" w:eastAsia="Times New Roman" w:hAnsi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 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267911" w:rsidRPr="004D24A4" w:rsidRDefault="004D24A4" w:rsidP="004D24A4">
      <w:pPr>
        <w:spacing w:after="0" w:line="450" w:lineRule="atLeast"/>
        <w:ind w:left="5103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D24A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PREZES /-/ Włodzimierz Kaczmarczyk</w:t>
      </w:r>
    </w:p>
    <w:p w:rsidR="004D24A4" w:rsidRPr="004D24A4" w:rsidRDefault="004D24A4" w:rsidP="004D24A4">
      <w:pPr>
        <w:spacing w:after="0" w:line="450" w:lineRule="atLeast"/>
        <w:ind w:left="5103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D24A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CZŁONEK ZARZĄDU /-/ Jacek </w:t>
      </w:r>
      <w:proofErr w:type="spellStart"/>
      <w:r w:rsidRPr="004D24A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Elak</w:t>
      </w:r>
      <w:proofErr w:type="spellEnd"/>
    </w:p>
    <w:p w:rsidR="009D499C" w:rsidRPr="00A6102F" w:rsidRDefault="00ED32EF" w:rsidP="00A6102F">
      <w:r>
        <w:rPr>
          <w:noProof/>
          <w:lang w:eastAsia="pl-PL"/>
        </w:rPr>
        <w:drawing>
          <wp:inline distT="0" distB="0" distL="0" distR="0" wp14:anchorId="001DBD05" wp14:editId="0FE91926">
            <wp:extent cx="2311400" cy="11430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9C" w:rsidRPr="00A6102F" w:rsidSect="002E3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2F" w:rsidRDefault="00A6102F" w:rsidP="00DC409D">
      <w:pPr>
        <w:spacing w:after="0" w:line="240" w:lineRule="auto"/>
      </w:pPr>
      <w:r>
        <w:separator/>
      </w:r>
    </w:p>
  </w:endnote>
  <w:endnote w:type="continuationSeparator" w:id="0">
    <w:p w:rsidR="00A6102F" w:rsidRDefault="00A6102F" w:rsidP="00D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2F" w:rsidRPr="00DC409D" w:rsidRDefault="00A6102F" w:rsidP="00DC409D">
    <w:pPr>
      <w:pStyle w:val="Stopka"/>
      <w:jc w:val="center"/>
      <w:rPr>
        <w:i/>
      </w:rPr>
    </w:pPr>
    <w:r>
      <w:rPr>
        <w:i/>
        <w:sz w:val="18"/>
        <w:szCs w:val="18"/>
      </w:rPr>
      <w:t>Projekt pn.: „Inwestycja sieci kanalizacyjnej i obróbki osadów w mieście Pułtusk” Nr POIS.02.03.00-00-0130/16, współfinansowany przez Unię Europejską ze środków Funduszu Spójności w ramach Programu Infrastruktura i Środowisko.</w:t>
    </w:r>
  </w:p>
  <w:p w:rsidR="00A6102F" w:rsidRDefault="00A61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2F" w:rsidRDefault="00A6102F" w:rsidP="00DC409D">
      <w:pPr>
        <w:spacing w:after="0" w:line="240" w:lineRule="auto"/>
      </w:pPr>
      <w:r>
        <w:separator/>
      </w:r>
    </w:p>
  </w:footnote>
  <w:footnote w:type="continuationSeparator" w:id="0">
    <w:p w:rsidR="00A6102F" w:rsidRDefault="00A6102F" w:rsidP="00D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2F" w:rsidRDefault="00A6102F">
    <w:pPr>
      <w:pStyle w:val="Nagwek"/>
    </w:pPr>
    <w:r>
      <w:rPr>
        <w:noProof/>
        <w:lang w:eastAsia="pl-PL"/>
      </w:rPr>
      <w:drawing>
        <wp:inline distT="0" distB="0" distL="0" distR="0">
          <wp:extent cx="56896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2F" w:rsidRDefault="00A61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D"/>
    <w:rsid w:val="00081393"/>
    <w:rsid w:val="002656E1"/>
    <w:rsid w:val="00267911"/>
    <w:rsid w:val="002B4637"/>
    <w:rsid w:val="002B6439"/>
    <w:rsid w:val="002E373D"/>
    <w:rsid w:val="002F4EC3"/>
    <w:rsid w:val="004D24A4"/>
    <w:rsid w:val="00556A6D"/>
    <w:rsid w:val="0058695F"/>
    <w:rsid w:val="005925EC"/>
    <w:rsid w:val="006C5E3B"/>
    <w:rsid w:val="006D6BC5"/>
    <w:rsid w:val="006E62E4"/>
    <w:rsid w:val="00700D43"/>
    <w:rsid w:val="00733D25"/>
    <w:rsid w:val="00742616"/>
    <w:rsid w:val="0078355F"/>
    <w:rsid w:val="00790C0B"/>
    <w:rsid w:val="008877C2"/>
    <w:rsid w:val="009D499C"/>
    <w:rsid w:val="00A6102F"/>
    <w:rsid w:val="00B018BA"/>
    <w:rsid w:val="00B178B8"/>
    <w:rsid w:val="00B46190"/>
    <w:rsid w:val="00D3138D"/>
    <w:rsid w:val="00D70BF1"/>
    <w:rsid w:val="00DC409D"/>
    <w:rsid w:val="00DF7DCB"/>
    <w:rsid w:val="00E775A7"/>
    <w:rsid w:val="00EB380F"/>
    <w:rsid w:val="00E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E352A0"/>
  <w15:docId w15:val="{163CBC4F-25B8-4769-ABDF-2193BB9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DC40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DC40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DC409D"/>
    <w:rPr>
      <w:rFonts w:ascii="Arial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40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40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40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3516</Words>
  <Characters>23950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2019-11-12T09:56:00Z</cp:lastPrinted>
  <dcterms:created xsi:type="dcterms:W3CDTF">2019-11-12T09:52:00Z</dcterms:created>
  <dcterms:modified xsi:type="dcterms:W3CDTF">2019-11-12T10:01:00Z</dcterms:modified>
</cp:coreProperties>
</file>